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BCDB" w14:textId="77777777" w:rsidR="002E0430" w:rsidRDefault="00867E2B">
      <w:pPr>
        <w:pStyle w:val="Galvene"/>
        <w:ind w:hanging="284"/>
        <w:jc w:val="center"/>
        <w:rPr>
          <w:rFonts w:ascii="Haettenschweiler" w:hAnsi="Haettenschweiler" w:cs="Haettenschweiler"/>
          <w:sz w:val="32"/>
          <w:szCs w:val="32"/>
        </w:rPr>
      </w:pPr>
      <w:r>
        <w:rPr>
          <w:rFonts w:ascii="Haettenschweiler" w:hAnsi="Haettenschweiler" w:cs="Haettenschweiler"/>
          <w:sz w:val="56"/>
        </w:rPr>
        <w:t>ORNAMENTS</w:t>
      </w:r>
    </w:p>
    <w:p w14:paraId="21AA0FFA" w14:textId="77777777" w:rsidR="002E0430" w:rsidRDefault="002E0430">
      <w:pPr>
        <w:pStyle w:val="Galvene"/>
        <w:pBdr>
          <w:bottom w:val="single" w:sz="8" w:space="1" w:color="000000"/>
        </w:pBdr>
        <w:jc w:val="center"/>
        <w:rPr>
          <w:rFonts w:ascii="Haettenschweiler" w:hAnsi="Haettenschweiler" w:cs="Haettenschweiler"/>
          <w:sz w:val="32"/>
          <w:szCs w:val="32"/>
        </w:rPr>
      </w:pPr>
    </w:p>
    <w:p w14:paraId="1433B6C6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2"/>
        </w:rPr>
      </w:pPr>
      <w:r>
        <w:rPr>
          <w:rFonts w:ascii="Arial Narrow" w:hAnsi="Arial Narrow" w:cs="Arial Narrow"/>
          <w:b/>
          <w:spacing w:val="0"/>
          <w:sz w:val="22"/>
        </w:rPr>
        <w:t>SABIEDRĪBA AR IEROBEŽOTU ATBILDĪBU</w:t>
      </w:r>
    </w:p>
    <w:p w14:paraId="1EF7925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2"/>
        </w:rPr>
        <w:t xml:space="preserve"> </w:t>
      </w:r>
      <w:proofErr w:type="spellStart"/>
      <w:r>
        <w:rPr>
          <w:rFonts w:ascii="Arial Narrow" w:hAnsi="Arial Narrow" w:cs="Arial Narrow"/>
          <w:b/>
          <w:spacing w:val="0"/>
          <w:sz w:val="22"/>
        </w:rPr>
        <w:t>Reģ</w:t>
      </w:r>
      <w:proofErr w:type="spellEnd"/>
      <w:r>
        <w:rPr>
          <w:rFonts w:ascii="Arial Narrow" w:hAnsi="Arial Narrow" w:cs="Arial Narrow"/>
          <w:b/>
          <w:spacing w:val="0"/>
          <w:sz w:val="22"/>
        </w:rPr>
        <w:t>. Nr.41503003743</w:t>
      </w:r>
    </w:p>
    <w:p w14:paraId="1AB4CC6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0"/>
        </w:rPr>
        <w:t xml:space="preserve">Jelgavas </w:t>
      </w:r>
      <w:proofErr w:type="spellStart"/>
      <w:r>
        <w:rPr>
          <w:rFonts w:ascii="Arial Narrow" w:hAnsi="Arial Narrow" w:cs="Arial Narrow"/>
          <w:b/>
          <w:spacing w:val="0"/>
          <w:sz w:val="20"/>
        </w:rPr>
        <w:t>iea</w:t>
      </w:r>
      <w:proofErr w:type="spellEnd"/>
      <w:r>
        <w:rPr>
          <w:rFonts w:ascii="Arial Narrow" w:hAnsi="Arial Narrow" w:cs="Arial Narrow"/>
          <w:b/>
          <w:spacing w:val="0"/>
          <w:sz w:val="20"/>
        </w:rPr>
        <w:t xml:space="preserve"> 21, Ilūkste, Augšdaugavas novads LV-5447. </w:t>
      </w:r>
    </w:p>
    <w:p w14:paraId="25113307" w14:textId="77777777" w:rsidR="002E0430" w:rsidRDefault="00867E2B">
      <w:pPr>
        <w:pStyle w:val="Galvene"/>
        <w:jc w:val="center"/>
      </w:pPr>
      <w:r>
        <w:rPr>
          <w:rFonts w:ascii="Arial Narrow" w:hAnsi="Arial Narrow" w:cs="Arial Narrow"/>
          <w:b/>
          <w:spacing w:val="0"/>
          <w:sz w:val="20"/>
        </w:rPr>
        <w:t>Tālr.: 65462157, e-pasts: ornaments@ilukste.lv</w:t>
      </w:r>
    </w:p>
    <w:p w14:paraId="1FDF5735" w14:textId="77777777" w:rsidR="002E0430" w:rsidRDefault="002E0430">
      <w:pPr>
        <w:pStyle w:val="Nosaukums"/>
        <w:jc w:val="left"/>
        <w:rPr>
          <w:szCs w:val="24"/>
        </w:rPr>
      </w:pPr>
    </w:p>
    <w:p w14:paraId="5621408E" w14:textId="77777777" w:rsidR="002E0430" w:rsidRDefault="00867E2B">
      <w:pPr>
        <w:pStyle w:val="Nosaukums"/>
        <w:rPr>
          <w:sz w:val="20"/>
        </w:rPr>
      </w:pPr>
      <w:r>
        <w:rPr>
          <w:sz w:val="28"/>
          <w:szCs w:val="28"/>
        </w:rPr>
        <w:t>Paziņojums par lēmuma pieņemšanu</w:t>
      </w:r>
    </w:p>
    <w:p w14:paraId="54B6592F" w14:textId="77777777" w:rsidR="002E0430" w:rsidRDefault="002E0430">
      <w:pPr>
        <w:pStyle w:val="Nosaukums"/>
        <w:rPr>
          <w:sz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08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0"/>
        <w:gridCol w:w="50"/>
        <w:gridCol w:w="30"/>
      </w:tblGrid>
      <w:tr w:rsidR="002E0430" w14:paraId="6D73090A" w14:textId="77777777">
        <w:trPr>
          <w:gridAfter w:val="1"/>
          <w:wAfter w:w="30" w:type="dxa"/>
          <w:cantSplit/>
        </w:trPr>
        <w:tc>
          <w:tcPr>
            <w:tcW w:w="1526" w:type="dxa"/>
            <w:vMerge w:val="restart"/>
            <w:shd w:val="clear" w:color="auto" w:fill="auto"/>
          </w:tcPr>
          <w:p w14:paraId="7288327E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1. Pasūtītājs:</w:t>
            </w:r>
          </w:p>
        </w:tc>
        <w:tc>
          <w:tcPr>
            <w:tcW w:w="700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E06047B" w14:textId="77777777" w:rsidR="002E0430" w:rsidRDefault="00867E2B">
            <w:pPr>
              <w:pStyle w:val="Apakvirsraksts"/>
              <w:jc w:val="both"/>
            </w:pPr>
            <w:r>
              <w:rPr>
                <w:b/>
                <w:szCs w:val="24"/>
              </w:rPr>
              <w:t>SIA „ORNAMENTS”</w:t>
            </w:r>
          </w:p>
        </w:tc>
        <w:tc>
          <w:tcPr>
            <w:tcW w:w="50" w:type="dxa"/>
            <w:shd w:val="clear" w:color="auto" w:fill="auto"/>
          </w:tcPr>
          <w:p w14:paraId="77E6D47F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7188F873" w14:textId="77777777">
        <w:trPr>
          <w:gridAfter w:val="1"/>
          <w:wAfter w:w="30" w:type="dxa"/>
          <w:cantSplit/>
        </w:trPr>
        <w:tc>
          <w:tcPr>
            <w:tcW w:w="1526" w:type="dxa"/>
            <w:vMerge/>
            <w:shd w:val="clear" w:color="auto" w:fill="auto"/>
            <w:vAlign w:val="center"/>
          </w:tcPr>
          <w:p w14:paraId="712EBD0A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7002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291724F1" w14:textId="77777777" w:rsidR="002E0430" w:rsidRDefault="00867E2B">
            <w:pPr>
              <w:pStyle w:val="Apakvirsraksts"/>
              <w:spacing w:line="276" w:lineRule="auto"/>
              <w:jc w:val="left"/>
            </w:pPr>
            <w:r>
              <w:rPr>
                <w:sz w:val="20"/>
                <w:szCs w:val="24"/>
              </w:rPr>
              <w:t>(uzņēmuma nosaukums)</w:t>
            </w:r>
          </w:p>
        </w:tc>
        <w:tc>
          <w:tcPr>
            <w:tcW w:w="50" w:type="dxa"/>
            <w:shd w:val="clear" w:color="auto" w:fill="auto"/>
          </w:tcPr>
          <w:p w14:paraId="77F0F236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36F1B53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08" w:type="dxa"/>
            <w:gridSpan w:val="2"/>
            <w:shd w:val="clear" w:color="auto" w:fill="auto"/>
          </w:tcPr>
          <w:p w14:paraId="2EB05747" w14:textId="77777777" w:rsidR="002E0430" w:rsidRDefault="00867E2B">
            <w:pPr>
              <w:pStyle w:val="Apakvirsraksts"/>
              <w:ind w:right="-57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Nodokļu maksātāja reģistrācijas numurs: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103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F02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2A5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300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FA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576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FEC5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94F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68F3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1689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3A98" w14:textId="77777777" w:rsidR="002E0430" w:rsidRDefault="00867E2B">
            <w:pPr>
              <w:pStyle w:val="Apakvirsraksts"/>
              <w:jc w:val="left"/>
            </w:pPr>
            <w:r>
              <w:rPr>
                <w:b/>
                <w:bCs/>
                <w:szCs w:val="24"/>
              </w:rPr>
              <w:t>3</w:t>
            </w:r>
          </w:p>
        </w:tc>
      </w:tr>
    </w:tbl>
    <w:p w14:paraId="71C2745E" w14:textId="77777777" w:rsidR="002E0430" w:rsidRDefault="002E0430">
      <w:pPr>
        <w:pStyle w:val="Apakvirsraksts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56"/>
        <w:gridCol w:w="239"/>
        <w:gridCol w:w="288"/>
        <w:gridCol w:w="1966"/>
        <w:gridCol w:w="109"/>
        <w:gridCol w:w="1430"/>
        <w:gridCol w:w="979"/>
      </w:tblGrid>
      <w:tr w:rsidR="002E0430" w14:paraId="5DA71998" w14:textId="77777777">
        <w:trPr>
          <w:cantSplit/>
          <w:trHeight w:val="233"/>
        </w:trPr>
        <w:tc>
          <w:tcPr>
            <w:tcW w:w="1101" w:type="dxa"/>
            <w:vMerge w:val="restart"/>
            <w:shd w:val="clear" w:color="auto" w:fill="auto"/>
          </w:tcPr>
          <w:p w14:paraId="4BF7357B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Adrese:</w:t>
            </w:r>
          </w:p>
        </w:tc>
        <w:tc>
          <w:tcPr>
            <w:tcW w:w="505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5CB88EC" w14:textId="77777777" w:rsidR="002E0430" w:rsidRDefault="00867E2B">
            <w:pPr>
              <w:pStyle w:val="Apakvirsraksts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Jelgavas iela 21, Ilūkste, Augšdaugavas novads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4C50AC63" w14:textId="77777777" w:rsidR="002E0430" w:rsidRDefault="00867E2B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Latvija, LV-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auto"/>
          </w:tcPr>
          <w:p w14:paraId="4DF225F5" w14:textId="77777777" w:rsidR="002E0430" w:rsidRDefault="00867E2B">
            <w:pPr>
              <w:pStyle w:val="Apakvirsraksts"/>
            </w:pPr>
            <w:r>
              <w:rPr>
                <w:b/>
                <w:szCs w:val="24"/>
              </w:rPr>
              <w:t>5447</w:t>
            </w:r>
          </w:p>
        </w:tc>
      </w:tr>
      <w:tr w:rsidR="002E0430" w14:paraId="5250F718" w14:textId="77777777">
        <w:trPr>
          <w:cantSplit/>
          <w:trHeight w:val="232"/>
        </w:trPr>
        <w:tc>
          <w:tcPr>
            <w:tcW w:w="1101" w:type="dxa"/>
            <w:vMerge/>
            <w:shd w:val="clear" w:color="auto" w:fill="auto"/>
            <w:vAlign w:val="center"/>
          </w:tcPr>
          <w:p w14:paraId="6E8DC424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FAA96CF" w14:textId="77777777" w:rsidR="002E0430" w:rsidRDefault="00867E2B">
            <w:pPr>
              <w:pStyle w:val="Apakvirsraksts"/>
              <w:rPr>
                <w:b/>
                <w:bCs/>
              </w:rPr>
            </w:pPr>
            <w:r>
              <w:rPr>
                <w:szCs w:val="24"/>
              </w:rPr>
              <w:t>(iela, pilsēta/novads)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E68553F" w14:textId="77777777" w:rsidR="002E0430" w:rsidRDefault="002E0430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39B27C1" w14:textId="77777777" w:rsidR="002E0430" w:rsidRDefault="002E0430">
            <w:pPr>
              <w:pStyle w:val="Apakvirsraksts"/>
              <w:snapToGrid w:val="0"/>
              <w:rPr>
                <w:szCs w:val="24"/>
              </w:rPr>
            </w:pPr>
          </w:p>
        </w:tc>
      </w:tr>
      <w:tr w:rsidR="002E0430" w14:paraId="2DF4A131" w14:textId="77777777">
        <w:trPr>
          <w:cantSplit/>
          <w:trHeight w:val="233"/>
        </w:trPr>
        <w:tc>
          <w:tcPr>
            <w:tcW w:w="1101" w:type="dxa"/>
            <w:shd w:val="clear" w:color="auto" w:fill="auto"/>
          </w:tcPr>
          <w:p w14:paraId="072447B6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Tālrunis:</w:t>
            </w:r>
          </w:p>
        </w:tc>
        <w:tc>
          <w:tcPr>
            <w:tcW w:w="2456" w:type="dxa"/>
            <w:shd w:val="clear" w:color="auto" w:fill="auto"/>
          </w:tcPr>
          <w:p w14:paraId="15DFCB7D" w14:textId="77777777" w:rsidR="002E0430" w:rsidRDefault="00867E2B">
            <w:pPr>
              <w:pStyle w:val="Apakvirsraksts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654 62157</w:t>
            </w:r>
          </w:p>
        </w:tc>
        <w:tc>
          <w:tcPr>
            <w:tcW w:w="239" w:type="dxa"/>
            <w:shd w:val="clear" w:color="auto" w:fill="auto"/>
          </w:tcPr>
          <w:p w14:paraId="458E40FE" w14:textId="77777777" w:rsidR="002E0430" w:rsidRDefault="002E0430">
            <w:pPr>
              <w:pStyle w:val="Apakvirsraksts"/>
              <w:snapToGrid w:val="0"/>
              <w:rPr>
                <w:b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7D602E28" w14:textId="77777777" w:rsidR="002E0430" w:rsidRDefault="002E0430">
            <w:pPr>
              <w:pStyle w:val="Apakvirsraksts"/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DD7A539" w14:textId="77777777" w:rsidR="002E0430" w:rsidRDefault="00867E2B">
            <w:pPr>
              <w:pStyle w:val="Apakvirsraksts"/>
              <w:ind w:left="-57" w:right="-113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e-pasts: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04EA5CBE" w14:textId="77777777" w:rsidR="002E0430" w:rsidRDefault="00867E2B">
            <w:pPr>
              <w:pStyle w:val="Apakvirsraksts"/>
              <w:jc w:val="left"/>
            </w:pPr>
            <w:r>
              <w:rPr>
                <w:b/>
                <w:szCs w:val="24"/>
              </w:rPr>
              <w:t>ornaments@ilukste.lv</w:t>
            </w:r>
          </w:p>
        </w:tc>
      </w:tr>
    </w:tbl>
    <w:p w14:paraId="1CD8A92C" w14:textId="69AF13A4" w:rsidR="002E0430" w:rsidRDefault="00867E2B">
      <w:pPr>
        <w:jc w:val="both"/>
        <w:rPr>
          <w:b/>
          <w:lang w:val="lv-LV"/>
        </w:rPr>
      </w:pPr>
      <w:r>
        <w:rPr>
          <w:bCs/>
        </w:rPr>
        <w:t xml:space="preserve">2. </w:t>
      </w:r>
      <w:proofErr w:type="spellStart"/>
      <w:r>
        <w:rPr>
          <w:bCs/>
        </w:rPr>
        <w:t>Identifikācijas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numurs</w:t>
      </w:r>
      <w:proofErr w:type="spellEnd"/>
      <w:r>
        <w:rPr>
          <w:bCs/>
        </w:rPr>
        <w:t>:</w:t>
      </w:r>
      <w:r>
        <w:t xml:space="preserve"> </w:t>
      </w:r>
      <w:r>
        <w:rPr>
          <w:b/>
          <w:lang w:val="lv-LV"/>
        </w:rPr>
        <w:t>ORN/2024/CA/0</w:t>
      </w:r>
      <w:r w:rsidR="000C4EFD">
        <w:rPr>
          <w:b/>
          <w:lang w:val="lv-LV"/>
        </w:rPr>
        <w:t>4</w:t>
      </w:r>
    </w:p>
    <w:p w14:paraId="038E62B8" w14:textId="77777777" w:rsidR="007F014E" w:rsidRDefault="007F014E">
      <w:pPr>
        <w:jc w:val="both"/>
        <w:rPr>
          <w:bCs/>
        </w:rPr>
      </w:pPr>
    </w:p>
    <w:p w14:paraId="3EDEC4B1" w14:textId="6C5DEB77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>3. Cenu aptaujas priekšmets: “</w:t>
      </w:r>
      <w:bookmarkStart w:id="0" w:name="Bookmark13"/>
      <w:r w:rsidR="007F014E">
        <w:rPr>
          <w:bCs/>
          <w:szCs w:val="24"/>
        </w:rPr>
        <w:t>Malkas piegāde</w:t>
      </w:r>
      <w:r>
        <w:rPr>
          <w:bCs/>
          <w:szCs w:val="24"/>
        </w:rPr>
        <w:t xml:space="preserve"> SIA “ORNAMENTS” </w:t>
      </w:r>
      <w:bookmarkEnd w:id="0"/>
      <w:r w:rsidR="007F014E">
        <w:rPr>
          <w:bCs/>
          <w:szCs w:val="24"/>
        </w:rPr>
        <w:t>siltumenerģijas ražošanai 2024./2025.gada  apkures sezonā</w:t>
      </w:r>
      <w:r>
        <w:rPr>
          <w:bCs/>
          <w:szCs w:val="24"/>
        </w:rPr>
        <w:t>”</w:t>
      </w:r>
    </w:p>
    <w:p w14:paraId="032C8DA0" w14:textId="0FBB1EF4" w:rsidR="002E0430" w:rsidRDefault="00867E2B">
      <w:pPr>
        <w:pStyle w:val="Apakvirsraksts"/>
        <w:jc w:val="both"/>
        <w:rPr>
          <w:bCs/>
          <w:szCs w:val="24"/>
        </w:rPr>
      </w:pPr>
      <w:r>
        <w:rPr>
          <w:szCs w:val="24"/>
        </w:rPr>
        <w:t>4.</w:t>
      </w:r>
      <w:r>
        <w:rPr>
          <w:b/>
          <w:szCs w:val="24"/>
        </w:rPr>
        <w:t xml:space="preserve"> </w:t>
      </w:r>
      <w:r>
        <w:rPr>
          <w:szCs w:val="24"/>
        </w:rPr>
        <w:t>Lēmuma pieņemšanas datums:</w:t>
      </w:r>
      <w:r>
        <w:rPr>
          <w:b/>
          <w:bCs/>
          <w:szCs w:val="24"/>
        </w:rPr>
        <w:t xml:space="preserve"> </w:t>
      </w:r>
      <w:r w:rsidR="000C4EFD">
        <w:rPr>
          <w:b/>
          <w:bCs/>
          <w:szCs w:val="24"/>
        </w:rPr>
        <w:t>04</w:t>
      </w:r>
      <w:r>
        <w:rPr>
          <w:b/>
          <w:bCs/>
          <w:szCs w:val="24"/>
        </w:rPr>
        <w:t>.</w:t>
      </w:r>
      <w:r w:rsidR="007F014E">
        <w:rPr>
          <w:b/>
          <w:bCs/>
          <w:szCs w:val="24"/>
        </w:rPr>
        <w:t>1</w:t>
      </w:r>
      <w:r w:rsidR="000C4EFD">
        <w:rPr>
          <w:b/>
          <w:bCs/>
          <w:szCs w:val="24"/>
        </w:rPr>
        <w:t>1</w:t>
      </w:r>
      <w:r>
        <w:rPr>
          <w:b/>
          <w:bCs/>
          <w:szCs w:val="24"/>
        </w:rPr>
        <w:t>.2024.</w:t>
      </w:r>
    </w:p>
    <w:p w14:paraId="5F41E600" w14:textId="52C073E9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 xml:space="preserve">5. Iesniegtie piedāvājumi: </w:t>
      </w:r>
      <w:r w:rsidR="007F014E">
        <w:rPr>
          <w:bCs/>
          <w:szCs w:val="24"/>
        </w:rPr>
        <w:t>NAV</w:t>
      </w:r>
    </w:p>
    <w:p w14:paraId="1CE9B484" w14:textId="4CBEE69F" w:rsidR="00867E2B" w:rsidRDefault="00867E2B" w:rsidP="00867E2B">
      <w:pPr>
        <w:pStyle w:val="Pamatteksts"/>
        <w:rPr>
          <w:rFonts w:eastAsia="Calibri"/>
          <w:lang w:val="lv-LV"/>
        </w:rPr>
      </w:pPr>
    </w:p>
    <w:p w14:paraId="52A24437" w14:textId="50612EC8" w:rsidR="00867E2B" w:rsidRPr="00867E2B" w:rsidRDefault="00867E2B" w:rsidP="00867E2B">
      <w:pPr>
        <w:pStyle w:val="Pamatteksts"/>
        <w:rPr>
          <w:rFonts w:eastAsia="Calibri"/>
          <w:b/>
          <w:lang w:val="lv-LV"/>
        </w:rPr>
      </w:pPr>
      <w:r w:rsidRPr="00867E2B">
        <w:rPr>
          <w:rFonts w:eastAsia="Calibri"/>
          <w:b/>
          <w:lang w:val="lv-LV"/>
        </w:rPr>
        <w:t>LĒMUMS</w:t>
      </w:r>
      <w:r>
        <w:rPr>
          <w:rFonts w:eastAsia="Calibri"/>
          <w:b/>
          <w:lang w:val="lv-LV"/>
        </w:rPr>
        <w:t>:</w:t>
      </w:r>
    </w:p>
    <w:p w14:paraId="0CA00F3D" w14:textId="2F055CB7" w:rsidR="00867E2B" w:rsidRPr="00867E2B" w:rsidRDefault="00867E2B" w:rsidP="00867E2B">
      <w:pPr>
        <w:jc w:val="both"/>
        <w:rPr>
          <w:b/>
          <w:lang w:val="lv-LV"/>
        </w:rPr>
      </w:pPr>
      <w:r w:rsidRPr="00867E2B">
        <w:rPr>
          <w:b/>
          <w:lang w:val="lv-LV"/>
        </w:rPr>
        <w:t>Publisko iepirkumu likuma nereglamentētais iepirkums „</w:t>
      </w:r>
      <w:r w:rsidRPr="00867E2B">
        <w:rPr>
          <w:b/>
          <w:bCs/>
          <w:lang w:val="lv-LV"/>
        </w:rPr>
        <w:t xml:space="preserve"> Malkas piegāde SIA “ORNAMENTS” siltumenerģijas ražošanai 2024./2025.gada  apkures sezonā</w:t>
      </w:r>
      <w:r w:rsidRPr="00867E2B">
        <w:rPr>
          <w:b/>
          <w:lang w:val="lv-LV"/>
        </w:rPr>
        <w:t>”, identifikācijas Nr. ORN/2024/CA/0</w:t>
      </w:r>
      <w:r w:rsidR="000C4EFD">
        <w:rPr>
          <w:b/>
          <w:lang w:val="lv-LV"/>
        </w:rPr>
        <w:t>4</w:t>
      </w:r>
      <w:bookmarkStart w:id="1" w:name="_GoBack"/>
      <w:bookmarkEnd w:id="1"/>
      <w:r w:rsidRPr="00867E2B">
        <w:rPr>
          <w:b/>
          <w:lang w:val="lv-LV"/>
        </w:rPr>
        <w:t xml:space="preserve"> ir izbeigts bez rezultātiem, jo nav iesniegts neviens piedāvājums.</w:t>
      </w:r>
    </w:p>
    <w:p w14:paraId="737543BD" w14:textId="77777777" w:rsidR="00867E2B" w:rsidRDefault="00867E2B" w:rsidP="00867E2B">
      <w:pPr>
        <w:rPr>
          <w:b/>
          <w:sz w:val="22"/>
          <w:szCs w:val="22"/>
          <w:lang w:val="lv-LV"/>
        </w:rPr>
      </w:pPr>
    </w:p>
    <w:p w14:paraId="52557010" w14:textId="6DD3CCF8" w:rsidR="00867E2B" w:rsidRDefault="00867E2B" w:rsidP="00867E2B">
      <w:pPr>
        <w:rPr>
          <w:b/>
          <w:sz w:val="22"/>
          <w:szCs w:val="22"/>
          <w:lang w:val="lv-LV"/>
        </w:rPr>
      </w:pPr>
    </w:p>
    <w:p w14:paraId="32B8F5F2" w14:textId="77777777" w:rsidR="00867E2B" w:rsidRPr="00D77587" w:rsidRDefault="00867E2B" w:rsidP="00867E2B">
      <w:pPr>
        <w:rPr>
          <w:b/>
          <w:sz w:val="22"/>
          <w:szCs w:val="22"/>
          <w:lang w:val="lv-LV"/>
        </w:rPr>
      </w:pPr>
    </w:p>
    <w:p w14:paraId="7CC02079" w14:textId="77777777" w:rsidR="00867E2B" w:rsidRPr="00D77587" w:rsidRDefault="00867E2B" w:rsidP="00867E2B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71AAC0CF" w14:textId="01BEB3D7" w:rsidR="00867E2B" w:rsidRDefault="00867E2B" w:rsidP="00867E2B">
      <w:pPr>
        <w:rPr>
          <w:sz w:val="22"/>
          <w:szCs w:val="22"/>
          <w:lang w:val="lv-LV"/>
        </w:rPr>
      </w:pPr>
    </w:p>
    <w:p w14:paraId="0C05EBC4" w14:textId="5A327B92" w:rsidR="00867E2B" w:rsidRDefault="00867E2B" w:rsidP="00867E2B">
      <w:pPr>
        <w:rPr>
          <w:sz w:val="22"/>
          <w:szCs w:val="22"/>
          <w:lang w:val="lv-LV"/>
        </w:rPr>
      </w:pPr>
    </w:p>
    <w:p w14:paraId="5DBB77CE" w14:textId="77777777" w:rsidR="00867E2B" w:rsidRPr="00D77587" w:rsidRDefault="00867E2B" w:rsidP="00867E2B">
      <w:pPr>
        <w:rPr>
          <w:sz w:val="22"/>
          <w:szCs w:val="22"/>
          <w:lang w:val="lv-LV"/>
        </w:rPr>
      </w:pPr>
    </w:p>
    <w:p w14:paraId="3EB3B2F8" w14:textId="77777777" w:rsidR="00867E2B" w:rsidRPr="00096604" w:rsidRDefault="00867E2B" w:rsidP="00867E2B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86FEBC1" w14:textId="1078B4D9" w:rsidR="00893188" w:rsidRPr="00893188" w:rsidRDefault="00867E2B" w:rsidP="00893188">
      <w:pPr>
        <w:pStyle w:val="Pamatteksts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Iepirkuma komisijas priekšsēdētāja Irēna </w:t>
      </w:r>
      <w:proofErr w:type="spellStart"/>
      <w:r>
        <w:rPr>
          <w:rFonts w:eastAsia="Calibri"/>
          <w:lang w:val="lv-LV"/>
        </w:rPr>
        <w:t>Kubanova</w:t>
      </w:r>
      <w:proofErr w:type="spellEnd"/>
    </w:p>
    <w:p w14:paraId="648515AA" w14:textId="77777777" w:rsidR="002E0430" w:rsidRDefault="002E0430">
      <w:pPr>
        <w:pStyle w:val="Apakvirsraksts"/>
        <w:ind w:left="284" w:hanging="284"/>
        <w:jc w:val="both"/>
        <w:rPr>
          <w:rFonts w:eastAsia="Calibri"/>
          <w:b/>
        </w:rPr>
      </w:pPr>
    </w:p>
    <w:p w14:paraId="5A838B0F" w14:textId="77777777" w:rsidR="002E0430" w:rsidRDefault="002E0430">
      <w:pPr>
        <w:pStyle w:val="Apakvirsraksts"/>
        <w:ind w:firstLine="708"/>
        <w:jc w:val="both"/>
      </w:pPr>
    </w:p>
    <w:p w14:paraId="207404FD" w14:textId="77777777" w:rsidR="002E0430" w:rsidRDefault="00867E2B">
      <w:pPr>
        <w:rPr>
          <w:b/>
          <w:lang w:val="lv-LV"/>
        </w:rPr>
      </w:pPr>
      <w:r>
        <w:rPr>
          <w:b/>
          <w:lang w:val="lv-LV"/>
        </w:rPr>
        <w:t xml:space="preserve">     </w:t>
      </w:r>
    </w:p>
    <w:sectPr w:rsidR="002E0430">
      <w:pgSz w:w="11906" w:h="16838"/>
      <w:pgMar w:top="709" w:right="1274" w:bottom="993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F"/>
    <w:rsid w:val="000C4EFD"/>
    <w:rsid w:val="002E0430"/>
    <w:rsid w:val="0066181F"/>
    <w:rsid w:val="007F014E"/>
    <w:rsid w:val="00867E2B"/>
    <w:rsid w:val="00893188"/>
    <w:rsid w:val="00BD5777"/>
    <w:rsid w:val="00C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C3EF8A"/>
  <w15:chartTrackingRefBased/>
  <w15:docId w15:val="{F6511828-E784-4ACA-B0CD-1ECBDDA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oklusjumarindkopasfonts1">
    <w:name w:val="Noklusējuma rindkopas fonts1"/>
  </w:style>
  <w:style w:type="character" w:customStyle="1" w:styleId="HeaderChar">
    <w:name w:val="Header Char"/>
    <w:rPr>
      <w:spacing w:val="30"/>
      <w:sz w:val="24"/>
      <w:effect w:val="none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EndnoteTextChar">
    <w:name w:val="Endnote Text Char"/>
    <w:rPr>
      <w:lang w:val="ru-RU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itleChar">
    <w:name w:val="Title Char"/>
    <w:rPr>
      <w:b/>
      <w:sz w:val="24"/>
    </w:rPr>
  </w:style>
  <w:style w:type="character" w:customStyle="1" w:styleId="SubtitleChar">
    <w:name w:val="Subtitle Char"/>
    <w:rPr>
      <w:sz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pPr>
      <w:suppressLineNumbers/>
    </w:pPr>
    <w:rPr>
      <w:rFonts w:cs="Lucida San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spacing w:val="30"/>
      <w:lang w:val="lv-LV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rPr>
      <w:sz w:val="20"/>
      <w:szCs w:val="20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szCs w:val="20"/>
      <w:lang w:val="lv-LV"/>
    </w:rPr>
  </w:style>
  <w:style w:type="paragraph" w:styleId="Apakvirsraksts">
    <w:name w:val="Subtitle"/>
    <w:basedOn w:val="Parasts"/>
    <w:next w:val="Pamatteksts"/>
    <w:qFormat/>
    <w:pPr>
      <w:jc w:val="center"/>
    </w:pPr>
    <w:rPr>
      <w:szCs w:val="20"/>
      <w:lang w:val="lv-LV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ORNAMENTS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ORNAMENTS</dc:title>
  <dc:subject/>
  <dc:creator>Owner</dc:creator>
  <cp:keywords/>
  <cp:lastModifiedBy>Biruta Višņevska</cp:lastModifiedBy>
  <cp:revision>2</cp:revision>
  <cp:lastPrinted>2024-09-23T06:05:00Z</cp:lastPrinted>
  <dcterms:created xsi:type="dcterms:W3CDTF">2024-11-05T14:24:00Z</dcterms:created>
  <dcterms:modified xsi:type="dcterms:W3CDTF">2024-11-05T14:24:00Z</dcterms:modified>
</cp:coreProperties>
</file>